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C8DC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771F8B2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029E183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3C5BAB">
        <w:rPr>
          <w:b w:val="0"/>
          <w:sz w:val="24"/>
          <w:szCs w:val="24"/>
        </w:rPr>
        <w:t>42</w:t>
      </w:r>
      <w:r w:rsidR="00A45695" w:rsidRPr="00A45695">
        <w:rPr>
          <w:b w:val="0"/>
          <w:sz w:val="24"/>
          <w:szCs w:val="24"/>
        </w:rPr>
        <w:t>-04/23</w:t>
      </w:r>
    </w:p>
    <w:p w14:paraId="31BD14C4" w14:textId="77777777" w:rsidR="00A45695" w:rsidRPr="003C5BAB" w:rsidRDefault="00502664" w:rsidP="003C5BAB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3DD26331" w14:textId="076CA9EE" w:rsidR="003C5BAB" w:rsidRPr="00765ECA" w:rsidRDefault="003C5BA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C5BAB">
        <w:rPr>
          <w:b w:val="0"/>
          <w:sz w:val="24"/>
          <w:szCs w:val="24"/>
        </w:rPr>
        <w:t>Т</w:t>
      </w:r>
      <w:r w:rsidR="004820C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4820CE">
        <w:rPr>
          <w:b w:val="0"/>
          <w:sz w:val="24"/>
          <w:szCs w:val="24"/>
        </w:rPr>
        <w:t>.</w:t>
      </w:r>
      <w:r w:rsidRPr="003C5BAB">
        <w:rPr>
          <w:b w:val="0"/>
          <w:sz w:val="24"/>
          <w:szCs w:val="24"/>
        </w:rPr>
        <w:t>В</w:t>
      </w:r>
      <w:r w:rsidR="004820CE">
        <w:rPr>
          <w:b w:val="0"/>
          <w:sz w:val="24"/>
          <w:szCs w:val="24"/>
        </w:rPr>
        <w:t>.</w:t>
      </w:r>
    </w:p>
    <w:p w14:paraId="4B342D49" w14:textId="625A9292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796EBF">
        <w:t>28 августа</w:t>
      </w:r>
      <w:r w:rsidR="00765ECA" w:rsidRPr="00765ECA">
        <w:t xml:space="preserve"> 2023</w:t>
      </w:r>
      <w:r w:rsidRPr="00765ECA">
        <w:t xml:space="preserve"> года</w:t>
      </w:r>
    </w:p>
    <w:p w14:paraId="2BBA253C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1F332EDD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C92CF3F" w14:textId="77777777" w:rsidR="0088799B" w:rsidRDefault="0088799B" w:rsidP="0088799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372589CA" w14:textId="0E8D701D" w:rsidR="0088799B" w:rsidRPr="009A6ACB" w:rsidRDefault="0088799B" w:rsidP="0088799B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8F3D3B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3623E56C" w14:textId="77777777" w:rsidR="0088799B" w:rsidRPr="0088799B" w:rsidRDefault="0088799B" w:rsidP="0088799B">
      <w:pPr>
        <w:numPr>
          <w:ilvl w:val="0"/>
          <w:numId w:val="9"/>
        </w:numPr>
        <w:tabs>
          <w:tab w:val="left" w:pos="3828"/>
        </w:tabs>
        <w:jc w:val="both"/>
      </w:pPr>
      <w:r w:rsidRPr="0088799B">
        <w:t xml:space="preserve">с участием представителя Совета АПМО Мещерякова М.Н. </w:t>
      </w:r>
    </w:p>
    <w:p w14:paraId="766401F5" w14:textId="47C68F97" w:rsidR="0088799B" w:rsidRPr="0088799B" w:rsidRDefault="0088799B" w:rsidP="0088799B">
      <w:pPr>
        <w:numPr>
          <w:ilvl w:val="0"/>
          <w:numId w:val="9"/>
        </w:numPr>
        <w:tabs>
          <w:tab w:val="left" w:pos="3828"/>
        </w:tabs>
        <w:jc w:val="both"/>
      </w:pPr>
      <w:r w:rsidRPr="0088799B">
        <w:t>при секретаре, члене Комиссии, Рыбакова С.А.</w:t>
      </w:r>
    </w:p>
    <w:p w14:paraId="618E0017" w14:textId="4F35D0E2" w:rsidR="00EB2436" w:rsidRPr="0088799B" w:rsidRDefault="00EB2436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88799B">
        <w:t>при учас</w:t>
      </w:r>
      <w:r w:rsidR="0088799B" w:rsidRPr="0088799B">
        <w:t>тии адвоката Т</w:t>
      </w:r>
      <w:r w:rsidR="004820CE">
        <w:t>.</w:t>
      </w:r>
      <w:r w:rsidR="0088799B" w:rsidRPr="0088799B">
        <w:t>С.В.</w:t>
      </w:r>
      <w:r w:rsidR="00AC49E8">
        <w:t>,</w:t>
      </w:r>
    </w:p>
    <w:p w14:paraId="4BFF1DB1" w14:textId="025E9935" w:rsidR="00502664" w:rsidRPr="0000209B" w:rsidRDefault="00502664" w:rsidP="00AC49E8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88799B">
        <w:rPr>
          <w:sz w:val="24"/>
        </w:rPr>
        <w:t>рассмотрев в закрытом заседании с</w:t>
      </w:r>
      <w:r w:rsidRPr="00765ECA">
        <w:rPr>
          <w:sz w:val="24"/>
        </w:rPr>
        <w:t xml:space="preserve"> использованием видео-конференц-связи дисциплинарное производство, возбужденное распоряжением президента АПМО от </w:t>
      </w:r>
      <w:r w:rsidR="00A45695">
        <w:rPr>
          <w:sz w:val="24"/>
          <w:szCs w:val="24"/>
        </w:rPr>
        <w:t>23.03.23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F86F94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3C5BAB">
        <w:rPr>
          <w:sz w:val="24"/>
          <w:szCs w:val="24"/>
        </w:rPr>
        <w:t>А</w:t>
      </w:r>
      <w:r w:rsidR="004820CE">
        <w:rPr>
          <w:sz w:val="24"/>
          <w:szCs w:val="24"/>
        </w:rPr>
        <w:t>.</w:t>
      </w:r>
      <w:r w:rsidR="003C5BAB">
        <w:rPr>
          <w:sz w:val="24"/>
          <w:szCs w:val="24"/>
        </w:rPr>
        <w:t>А.В.</w:t>
      </w:r>
      <w:r w:rsidR="00F86F94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F86F94">
        <w:rPr>
          <w:sz w:val="24"/>
          <w:szCs w:val="24"/>
        </w:rPr>
        <w:t xml:space="preserve"> </w:t>
      </w:r>
      <w:r w:rsidR="003C5BAB" w:rsidRPr="003C5BAB">
        <w:rPr>
          <w:sz w:val="24"/>
          <w:szCs w:val="24"/>
        </w:rPr>
        <w:t>Т</w:t>
      </w:r>
      <w:r w:rsidR="004820CE">
        <w:rPr>
          <w:sz w:val="24"/>
          <w:szCs w:val="24"/>
        </w:rPr>
        <w:t>.</w:t>
      </w:r>
      <w:r w:rsidR="0077469B">
        <w:rPr>
          <w:sz w:val="24"/>
          <w:szCs w:val="24"/>
        </w:rPr>
        <w:t>С.В.</w:t>
      </w:r>
      <w:r w:rsidR="004820CE">
        <w:rPr>
          <w:sz w:val="24"/>
        </w:rPr>
        <w:t>,</w:t>
      </w:r>
    </w:p>
    <w:p w14:paraId="1522FCB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A4519F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803239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B79AE60" w14:textId="4A3E57BD" w:rsidR="00BE0271" w:rsidRPr="00765ECA" w:rsidRDefault="003070CE" w:rsidP="00BE0271">
      <w:pPr>
        <w:jc w:val="both"/>
      </w:pPr>
      <w:r>
        <w:tab/>
      </w:r>
      <w:r w:rsidR="00AC49E8">
        <w:t>16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B67F6B">
        <w:t xml:space="preserve"> </w:t>
      </w:r>
      <w:r w:rsidR="008145D7" w:rsidRPr="008145D7">
        <w:rPr>
          <w:szCs w:val="24"/>
        </w:rPr>
        <w:t>доверителя</w:t>
      </w:r>
      <w:r w:rsidR="00B67F6B">
        <w:rPr>
          <w:szCs w:val="24"/>
        </w:rPr>
        <w:t xml:space="preserve"> </w:t>
      </w:r>
      <w:r w:rsidR="003C5BAB" w:rsidRPr="003C5BAB">
        <w:rPr>
          <w:szCs w:val="24"/>
        </w:rPr>
        <w:t>А</w:t>
      </w:r>
      <w:r w:rsidR="004820CE">
        <w:rPr>
          <w:szCs w:val="24"/>
        </w:rPr>
        <w:t>.</w:t>
      </w:r>
      <w:r w:rsidR="003C5BAB" w:rsidRPr="003C5BAB">
        <w:rPr>
          <w:szCs w:val="24"/>
        </w:rPr>
        <w:t>А.В</w:t>
      </w:r>
      <w:r w:rsidR="003C5BAB">
        <w:rPr>
          <w:szCs w:val="24"/>
        </w:rPr>
        <w:t>.</w:t>
      </w:r>
      <w:r w:rsidR="00F86F94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B67F6B">
        <w:rPr>
          <w:szCs w:val="24"/>
        </w:rPr>
        <w:t xml:space="preserve"> </w:t>
      </w:r>
      <w:r w:rsidR="003C5BAB" w:rsidRPr="003C5BAB">
        <w:rPr>
          <w:szCs w:val="24"/>
        </w:rPr>
        <w:t>Т</w:t>
      </w:r>
      <w:r w:rsidR="004820CE">
        <w:rPr>
          <w:szCs w:val="24"/>
        </w:rPr>
        <w:t>.</w:t>
      </w:r>
      <w:r w:rsidR="003C5BAB" w:rsidRPr="003C5BAB">
        <w:rPr>
          <w:szCs w:val="24"/>
        </w:rPr>
        <w:t>С.В.,</w:t>
      </w:r>
      <w:r w:rsidR="00F86F94">
        <w:rPr>
          <w:szCs w:val="24"/>
        </w:rPr>
        <w:t xml:space="preserve"> </w:t>
      </w:r>
      <w:r w:rsidR="00CF2C93" w:rsidRPr="00765ECA">
        <w:t>в которо</w:t>
      </w:r>
      <w:r w:rsidR="00AC49E8">
        <w:t>й</w:t>
      </w:r>
      <w:r w:rsidR="00F86F94">
        <w:t xml:space="preserve"> </w:t>
      </w:r>
      <w:r w:rsidR="00BE0271" w:rsidRPr="00765ECA">
        <w:t>сообщается, что</w:t>
      </w:r>
      <w:r w:rsidR="002B1613">
        <w:t xml:space="preserve"> с 03.06.2020 г. он защищал заявителя по уголовно</w:t>
      </w:r>
      <w:r w:rsidR="00132EA5">
        <w:t>му делу на основании соглашения.</w:t>
      </w:r>
    </w:p>
    <w:p w14:paraId="46237423" w14:textId="4C2D1E40" w:rsidR="00781350" w:rsidRDefault="00BE0271" w:rsidP="0077469B">
      <w:pPr>
        <w:ind w:firstLine="708"/>
        <w:jc w:val="both"/>
        <w:rPr>
          <w:color w:val="auto"/>
          <w:szCs w:val="24"/>
          <w:lang w:eastAsia="ar-SA"/>
        </w:rPr>
      </w:pPr>
      <w:r w:rsidRPr="00765ECA">
        <w:t>По утверждению заявителя, адвокат ненадлежащим образом исполнял свои профессиональные обязанности, а именно:</w:t>
      </w:r>
      <w:r w:rsidR="00F86F94">
        <w:t xml:space="preserve"> </w:t>
      </w:r>
      <w:r w:rsidR="003C5BAB" w:rsidRPr="003C5BAB">
        <w:rPr>
          <w:color w:val="auto"/>
          <w:szCs w:val="24"/>
          <w:lang w:eastAsia="ar-SA"/>
        </w:rPr>
        <w:t>приняв поручение на защиту заявите</w:t>
      </w:r>
      <w:r w:rsidR="003C5BAB">
        <w:rPr>
          <w:color w:val="auto"/>
          <w:szCs w:val="24"/>
          <w:lang w:eastAsia="ar-SA"/>
        </w:rPr>
        <w:t>ля, адвокат не ознакомился</w:t>
      </w:r>
      <w:r w:rsidR="003C5BAB" w:rsidRPr="003C5BAB">
        <w:rPr>
          <w:color w:val="auto"/>
          <w:szCs w:val="24"/>
          <w:lang w:eastAsia="ar-SA"/>
        </w:rPr>
        <w:t xml:space="preserve"> с материа</w:t>
      </w:r>
      <w:r w:rsidR="003C5BAB">
        <w:rPr>
          <w:color w:val="auto"/>
          <w:szCs w:val="24"/>
          <w:lang w:eastAsia="ar-SA"/>
        </w:rPr>
        <w:t>лами уголовного дела, отказался</w:t>
      </w:r>
      <w:r w:rsidR="003C5BAB" w:rsidRPr="003C5BAB">
        <w:rPr>
          <w:color w:val="auto"/>
          <w:szCs w:val="24"/>
          <w:lang w:eastAsia="ar-SA"/>
        </w:rPr>
        <w:t xml:space="preserve"> конс</w:t>
      </w:r>
      <w:r w:rsidR="003C5BAB">
        <w:rPr>
          <w:color w:val="auto"/>
          <w:szCs w:val="24"/>
          <w:lang w:eastAsia="ar-SA"/>
        </w:rPr>
        <w:t>ультировать заявителя, не делал</w:t>
      </w:r>
      <w:r w:rsidR="003C5BAB" w:rsidRPr="003C5BAB">
        <w:rPr>
          <w:color w:val="auto"/>
          <w:szCs w:val="24"/>
          <w:lang w:eastAsia="ar-SA"/>
        </w:rPr>
        <w:t xml:space="preserve"> запросов на пол</w:t>
      </w:r>
      <w:r w:rsidR="003C5BAB">
        <w:rPr>
          <w:color w:val="auto"/>
          <w:szCs w:val="24"/>
          <w:lang w:eastAsia="ar-SA"/>
        </w:rPr>
        <w:t>учение документов, не опрашивал</w:t>
      </w:r>
      <w:r w:rsidR="003C5BAB" w:rsidRPr="003C5BAB">
        <w:rPr>
          <w:color w:val="auto"/>
          <w:szCs w:val="24"/>
          <w:lang w:eastAsia="ar-SA"/>
        </w:rPr>
        <w:t xml:space="preserve"> свидет</w:t>
      </w:r>
      <w:r w:rsidR="003C5BAB">
        <w:rPr>
          <w:color w:val="auto"/>
          <w:szCs w:val="24"/>
          <w:lang w:eastAsia="ar-SA"/>
        </w:rPr>
        <w:t xml:space="preserve">елей, </w:t>
      </w:r>
      <w:r w:rsidR="00C6365C">
        <w:rPr>
          <w:color w:val="auto"/>
          <w:szCs w:val="24"/>
          <w:lang w:eastAsia="ar-SA"/>
        </w:rPr>
        <w:t xml:space="preserve">вел себя пассивно, </w:t>
      </w:r>
      <w:r w:rsidR="003C5BAB">
        <w:rPr>
          <w:color w:val="auto"/>
          <w:szCs w:val="24"/>
          <w:lang w:eastAsia="ar-SA"/>
        </w:rPr>
        <w:t xml:space="preserve">и </w:t>
      </w:r>
      <w:r w:rsidR="00974F9E">
        <w:rPr>
          <w:color w:val="auto"/>
          <w:szCs w:val="24"/>
          <w:lang w:eastAsia="ar-SA"/>
        </w:rPr>
        <w:t xml:space="preserve">фактически </w:t>
      </w:r>
      <w:r w:rsidR="003C5BAB">
        <w:rPr>
          <w:color w:val="auto"/>
          <w:szCs w:val="24"/>
          <w:lang w:eastAsia="ar-SA"/>
        </w:rPr>
        <w:t>впоследствии устранился от защиты заявителя.</w:t>
      </w:r>
    </w:p>
    <w:p w14:paraId="45DE3DDA" w14:textId="2621D0D9" w:rsidR="00796EBF" w:rsidRPr="00796EBF" w:rsidRDefault="00796EBF" w:rsidP="00796EBF">
      <w:pPr>
        <w:ind w:firstLine="708"/>
        <w:jc w:val="both"/>
      </w:pPr>
      <w:r>
        <w:t>Согласно доводам жалобы, заявитель отказался от адвоката по соглашению, затем от адвоката по назначению.</w:t>
      </w:r>
    </w:p>
    <w:p w14:paraId="592B45B2" w14:textId="77777777" w:rsidR="006105CD" w:rsidRDefault="00121C12" w:rsidP="0077469B">
      <w:pPr>
        <w:ind w:firstLine="708"/>
        <w:jc w:val="both"/>
      </w:pPr>
      <w:r w:rsidRPr="00765ECA">
        <w:t xml:space="preserve">К </w:t>
      </w:r>
      <w:r w:rsidR="0077469B">
        <w:t>жалобе доверителем</w:t>
      </w:r>
      <w:r w:rsidRPr="00765ECA">
        <w:t xml:space="preserve"> копии</w:t>
      </w:r>
      <w:r w:rsidR="00EB2436">
        <w:t xml:space="preserve"> документов не приложены.</w:t>
      </w:r>
    </w:p>
    <w:p w14:paraId="32A253C6" w14:textId="531F48DC" w:rsidR="00974F9E" w:rsidRDefault="00974F9E" w:rsidP="0077469B">
      <w:pPr>
        <w:ind w:firstLine="708"/>
        <w:jc w:val="both"/>
      </w:pPr>
      <w:r>
        <w:t>В комиссию также поступило заявление супруги доверителя</w:t>
      </w:r>
      <w:r w:rsidR="00AC49E8">
        <w:t xml:space="preserve"> </w:t>
      </w:r>
      <w:r w:rsidR="004820CE">
        <w:t>–</w:t>
      </w:r>
      <w:r w:rsidR="00AC49E8">
        <w:t xml:space="preserve"> </w:t>
      </w:r>
      <w:r>
        <w:t>Н</w:t>
      </w:r>
      <w:r w:rsidR="004820CE">
        <w:t>.</w:t>
      </w:r>
      <w:r>
        <w:t>О.А. по обстоятельствам, указанным в жалобе, без приложения документов.</w:t>
      </w:r>
    </w:p>
    <w:p w14:paraId="45FC6507" w14:textId="5A6CCEC1" w:rsidR="00E02A5C" w:rsidRDefault="009774C9" w:rsidP="00270636">
      <w:pPr>
        <w:jc w:val="both"/>
      </w:pPr>
      <w:r>
        <w:tab/>
        <w:t xml:space="preserve">Адвокатом письменные объяснения по </w:t>
      </w:r>
      <w:r w:rsidR="00974F9E">
        <w:t>существу доводов жалобы</w:t>
      </w:r>
      <w:r w:rsidR="0088799B">
        <w:t xml:space="preserve"> не предоставлены, </w:t>
      </w:r>
      <w:r w:rsidR="0088799B" w:rsidRPr="00974F9E">
        <w:t>направлены копии материалов адвокатского досье.</w:t>
      </w:r>
    </w:p>
    <w:p w14:paraId="1AB5880A" w14:textId="77777777" w:rsidR="000471E4" w:rsidRDefault="000471E4" w:rsidP="000471E4">
      <w:pPr>
        <w:jc w:val="both"/>
      </w:pPr>
      <w:r>
        <w:tab/>
        <w:t>28.08</w:t>
      </w:r>
      <w:r w:rsidRPr="00E17F83">
        <w:t>.2023</w:t>
      </w:r>
      <w:r>
        <w:t xml:space="preserve"> г. заявитель</w:t>
      </w:r>
      <w:r w:rsidRPr="00E17F83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130B5B5" w14:textId="741BE19E" w:rsidR="000471E4" w:rsidRDefault="000471E4" w:rsidP="000471E4">
      <w:pPr>
        <w:ind w:firstLine="708"/>
        <w:jc w:val="both"/>
      </w:pPr>
      <w:r w:rsidRPr="00022FA1">
        <w:t>2</w:t>
      </w:r>
      <w:r>
        <w:t>8.08</w:t>
      </w:r>
      <w:r w:rsidRPr="00022FA1">
        <w:t>.2023</w:t>
      </w:r>
      <w:r>
        <w:t xml:space="preserve"> г. адвокат в заседании комиссии устно возражал против</w:t>
      </w:r>
      <w:r w:rsidR="00131864">
        <w:t xml:space="preserve"> доводов жалобы и пояснил, что он участвовал во всех следственных действиях. Подзащитный занимал позицию отрицания вины. Адвокат не считал необходимым дублировать его позицию, т.к. они вырабатывали ее совместно. Соглашения у него нет в связи с тем, что с данной ситуации прошло более 3 (трех) лет.</w:t>
      </w:r>
    </w:p>
    <w:p w14:paraId="6CAB61AF" w14:textId="7CE89338" w:rsidR="008F3D3B" w:rsidRDefault="008F3D3B" w:rsidP="008F3D3B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>
        <w:t>м.</w:t>
      </w:r>
    </w:p>
    <w:p w14:paraId="763E99D3" w14:textId="77777777" w:rsidR="00974F9E" w:rsidRDefault="00974F9E" w:rsidP="008F3D3B">
      <w:pPr>
        <w:ind w:firstLine="708"/>
        <w:jc w:val="both"/>
      </w:pPr>
      <w:r w:rsidRPr="00EB4414">
        <w:t xml:space="preserve">Согласно </w:t>
      </w:r>
      <w:proofErr w:type="spellStart"/>
      <w:r w:rsidRPr="00EB4414">
        <w:t>п.п</w:t>
      </w:r>
      <w:proofErr w:type="spellEnd"/>
      <w:r w:rsidRPr="00EB4414"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</w:t>
      </w:r>
      <w:r w:rsidRPr="00EB4414">
        <w:lastRenderedPageBreak/>
        <w:t>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</w:t>
      </w:r>
      <w:bookmarkStart w:id="0" w:name="_Hlk144311872"/>
      <w:r>
        <w:t>честно, разумно, добросовестно, квалифицированно, принципиально и своевременно</w:t>
      </w:r>
      <w:bookmarkEnd w:id="0"/>
      <w:r>
        <w:t xml:space="preserve"> исполнять свои обязанности. </w:t>
      </w:r>
    </w:p>
    <w:p w14:paraId="34029B96" w14:textId="3482ACA2" w:rsidR="00974F9E" w:rsidRDefault="00974F9E" w:rsidP="00974F9E">
      <w:pPr>
        <w:ind w:firstLine="708"/>
        <w:jc w:val="both"/>
      </w:pPr>
      <w:r w:rsidRPr="00C3171B">
        <w:t>Стороны не оспаривают фактические обстоятельства дела, но дают им различную правовую оценку. Так, комиссией установлено и не оспаривается сторонами, что</w:t>
      </w:r>
      <w:r>
        <w:t xml:space="preserve"> адвокат Т</w:t>
      </w:r>
      <w:r w:rsidR="004820CE">
        <w:t>.</w:t>
      </w:r>
      <w:r>
        <w:t>С.В. принял поручение осуществлять защиту доверителя А</w:t>
      </w:r>
      <w:r w:rsidR="004820CE">
        <w:t>.</w:t>
      </w:r>
      <w:r>
        <w:t>А.В. по уголовному делу. Комиссия лишена возможности более точно определить предмет поручения ввиду того, что соглашение адвокатом не было предоставлено.</w:t>
      </w:r>
    </w:p>
    <w:p w14:paraId="0EF34262" w14:textId="7DB4B51D" w:rsidR="00974F9E" w:rsidRDefault="00974F9E" w:rsidP="00974F9E">
      <w:pPr>
        <w:ind w:firstLine="720"/>
        <w:jc w:val="both"/>
        <w:rPr>
          <w:szCs w:val="24"/>
        </w:rPr>
      </w:pPr>
      <w:r>
        <w:rPr>
          <w:szCs w:val="24"/>
        </w:rPr>
        <w:t>Как следует из представленных адвокатом материалов адвокатского досье, адвокат принимал участие в следственных действиях в качестве защитника А</w:t>
      </w:r>
      <w:r w:rsidR="004820CE">
        <w:rPr>
          <w:szCs w:val="24"/>
        </w:rPr>
        <w:t>.</w:t>
      </w:r>
      <w:r>
        <w:rPr>
          <w:szCs w:val="24"/>
        </w:rPr>
        <w:t xml:space="preserve">А.В. на стадии предварительного следствия. Комиссией изучены, в частности, протокол проведения очной ставки от </w:t>
      </w:r>
      <w:r w:rsidR="00FC5F76">
        <w:rPr>
          <w:szCs w:val="24"/>
        </w:rPr>
        <w:t xml:space="preserve">15.06.2020 г., </w:t>
      </w:r>
      <w:r w:rsidR="00C6365C">
        <w:rPr>
          <w:szCs w:val="24"/>
        </w:rPr>
        <w:t xml:space="preserve">протоколы допроса обвиняемого от 06.07.2020г., 07.10.2020 г., которые были проведены с участием адвоката и подписаны им. Исходя из указанных документов, адвокатом в ходе проведения следственных действий не высказывалась какая-либо </w:t>
      </w:r>
      <w:r w:rsidR="008F3D3B">
        <w:rPr>
          <w:szCs w:val="24"/>
        </w:rPr>
        <w:t xml:space="preserve">предметная правовая </w:t>
      </w:r>
      <w:r w:rsidR="00C6365C">
        <w:rPr>
          <w:szCs w:val="24"/>
        </w:rPr>
        <w:t>позиция, не задавались вопросы, не было заявлено ни одного ходатайства в интересах доверителя. Иные документы, подтверждающие активную</w:t>
      </w:r>
      <w:r w:rsidR="008F3D3B">
        <w:rPr>
          <w:szCs w:val="24"/>
        </w:rPr>
        <w:t>, добросовестную</w:t>
      </w:r>
      <w:r w:rsidR="00C6365C">
        <w:rPr>
          <w:szCs w:val="24"/>
        </w:rPr>
        <w:t xml:space="preserve"> и профессиональную работу по осуществлению защиты по уголовному делу, в материалах досье также отсутствуют.</w:t>
      </w:r>
    </w:p>
    <w:p w14:paraId="0CC33F36" w14:textId="12711200" w:rsidR="00C6365C" w:rsidRPr="00C6365C" w:rsidRDefault="00C6365C" w:rsidP="00C6365C">
      <w:pPr>
        <w:ind w:firstLine="708"/>
        <w:jc w:val="both"/>
        <w:rPr>
          <w:highlight w:val="magenta"/>
        </w:rPr>
      </w:pPr>
      <w:r>
        <w:t>В соответствии с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5465AFB" w14:textId="6537F1C3" w:rsidR="00974F9E" w:rsidRDefault="00C6365C" w:rsidP="00974F9E">
      <w:pPr>
        <w:ind w:firstLine="708"/>
        <w:jc w:val="both"/>
        <w:rPr>
          <w:szCs w:val="24"/>
        </w:rPr>
      </w:pPr>
      <w:r w:rsidRPr="00C6365C">
        <w:rPr>
          <w:szCs w:val="24"/>
        </w:rPr>
        <w:t>Комиссия полагает, что при отсутствии опровергающих доказательств</w:t>
      </w:r>
      <w:r w:rsidR="008F3D3B">
        <w:rPr>
          <w:szCs w:val="24"/>
        </w:rPr>
        <w:t xml:space="preserve"> со стороны адвоката</w:t>
      </w:r>
      <w:r w:rsidRPr="00C6365C">
        <w:rPr>
          <w:szCs w:val="24"/>
        </w:rPr>
        <w:t xml:space="preserve"> т</w:t>
      </w:r>
      <w:r w:rsidR="00974F9E" w:rsidRPr="00C6365C">
        <w:rPr>
          <w:szCs w:val="24"/>
        </w:rPr>
        <w:t xml:space="preserve">акое </w:t>
      </w:r>
      <w:r>
        <w:rPr>
          <w:szCs w:val="24"/>
        </w:rPr>
        <w:t>формальное участие</w:t>
      </w:r>
      <w:r w:rsidR="00974F9E" w:rsidRPr="00C6365C">
        <w:rPr>
          <w:szCs w:val="24"/>
        </w:rPr>
        <w:t xml:space="preserve"> адвоката</w:t>
      </w:r>
      <w:r w:rsidRPr="00C6365C">
        <w:rPr>
          <w:szCs w:val="24"/>
        </w:rPr>
        <w:t xml:space="preserve"> в уголовном деле</w:t>
      </w:r>
      <w:r w:rsidR="00974F9E" w:rsidRPr="00C6365C">
        <w:rPr>
          <w:szCs w:val="24"/>
        </w:rPr>
        <w:t xml:space="preserve"> не может рассматриваться как активное и добросовестное отстаивание прав заявителя</w:t>
      </w:r>
      <w:r w:rsidR="008F3D3B">
        <w:rPr>
          <w:szCs w:val="24"/>
        </w:rPr>
        <w:t>,</w:t>
      </w:r>
      <w:r w:rsidR="00974F9E" w:rsidRPr="00C6365C">
        <w:rPr>
          <w:szCs w:val="24"/>
        </w:rPr>
        <w:t xml:space="preserve"> и свидетельствует о том, что адвокат </w:t>
      </w:r>
      <w:r>
        <w:rPr>
          <w:szCs w:val="24"/>
        </w:rPr>
        <w:t>фактически не реализовывал</w:t>
      </w:r>
      <w:r w:rsidR="008F3D3B">
        <w:rPr>
          <w:szCs w:val="24"/>
        </w:rPr>
        <w:t xml:space="preserve"> полноценно</w:t>
      </w:r>
      <w:r w:rsidR="00974F9E" w:rsidRPr="00C6365C">
        <w:rPr>
          <w:szCs w:val="24"/>
        </w:rPr>
        <w:t xml:space="preserve"> </w:t>
      </w:r>
      <w:r>
        <w:rPr>
          <w:szCs w:val="24"/>
        </w:rPr>
        <w:t>функцию</w:t>
      </w:r>
      <w:r w:rsidR="00974F9E" w:rsidRPr="00C6365C">
        <w:rPr>
          <w:szCs w:val="24"/>
        </w:rPr>
        <w:t xml:space="preserve"> защиты</w:t>
      </w:r>
      <w:r>
        <w:rPr>
          <w:szCs w:val="24"/>
        </w:rPr>
        <w:t xml:space="preserve"> заявителя и занимал пассивную позицию по уголовному делу.</w:t>
      </w:r>
    </w:p>
    <w:p w14:paraId="772C3864" w14:textId="44125BC4" w:rsidR="0061196F" w:rsidRPr="0061196F" w:rsidRDefault="00C6365C" w:rsidP="0061196F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Также комиссия неоднократно ранее отмечала, что </w:t>
      </w:r>
      <w:r w:rsidR="0061196F">
        <w:rPr>
          <w:szCs w:val="24"/>
        </w:rPr>
        <w:t xml:space="preserve">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</w:t>
      </w:r>
      <w:r w:rsidR="0061196F" w:rsidRPr="0061196F">
        <w:rPr>
          <w:color w:val="auto"/>
          <w:szCs w:val="24"/>
        </w:rPr>
        <w:t xml:space="preserve">доверителем. Поскольку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="0061196F" w:rsidRPr="0061196F">
        <w:rPr>
          <w:color w:val="auto"/>
          <w:szCs w:val="24"/>
        </w:rPr>
        <w:t>п.п</w:t>
      </w:r>
      <w:proofErr w:type="spellEnd"/>
      <w:r w:rsidR="0061196F" w:rsidRPr="0061196F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767C48B0" w14:textId="77777777" w:rsidR="0061196F" w:rsidRDefault="0061196F" w:rsidP="0061196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18FD8B97" w14:textId="3BD57450" w:rsidR="0061196F" w:rsidRDefault="0061196F" w:rsidP="0061196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доказал наличие письменного соглашения на оказание юридической помощи заявителю.</w:t>
      </w:r>
    </w:p>
    <w:p w14:paraId="25DF16E8" w14:textId="15220D88" w:rsidR="00D62136" w:rsidRPr="0061196F" w:rsidRDefault="0061196F" w:rsidP="0061196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критически относится к доводу адвоката о том, что соглашение не сохранилось из-за того, что с момента заключения прошло более трех лет, т.к. соглашение подлежит хранению не менее 3 (трех) лет с даты, когда было окончено его исполнение. Кроме того, несмотря на отсутствие соглашения адвокатом представлены материалы </w:t>
      </w:r>
      <w:r>
        <w:rPr>
          <w:rFonts w:eastAsia="Calibri"/>
          <w:color w:val="auto"/>
          <w:szCs w:val="24"/>
        </w:rPr>
        <w:lastRenderedPageBreak/>
        <w:t xml:space="preserve">адвокатского досье по данному уголовному </w:t>
      </w:r>
      <w:r w:rsidR="00AC49E8">
        <w:rPr>
          <w:rFonts w:eastAsia="Calibri"/>
          <w:color w:val="auto"/>
          <w:szCs w:val="24"/>
        </w:rPr>
        <w:t>делу несмотря на то, что</w:t>
      </w:r>
      <w:r>
        <w:rPr>
          <w:rFonts w:eastAsia="Calibri"/>
          <w:color w:val="auto"/>
          <w:szCs w:val="24"/>
        </w:rPr>
        <w:t xml:space="preserve"> с момента указанных следственных действий также прошло более 3 (трех) лет, что говорит о противоречивой позиции адвоката в этой части.</w:t>
      </w:r>
    </w:p>
    <w:p w14:paraId="0AE3FD8B" w14:textId="0B091A51" w:rsidR="00C6365C" w:rsidRPr="00F05201" w:rsidRDefault="00C6365C" w:rsidP="00C6365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Т</w:t>
      </w:r>
      <w:r w:rsidR="004820CE">
        <w:t>.</w:t>
      </w:r>
      <w:r>
        <w:t>С.В.</w:t>
      </w:r>
      <w:r w:rsidRPr="00F05201">
        <w:t xml:space="preserve"> нарушений </w:t>
      </w:r>
      <w:bookmarkStart w:id="1" w:name="_Hlk144303775"/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>
        <w:t xml:space="preserve">, п. </w:t>
      </w:r>
      <w:r w:rsidR="0052640F">
        <w:t>1,2</w:t>
      </w:r>
      <w:r>
        <w:t xml:space="preserve"> ст. 25</w:t>
      </w:r>
      <w:r w:rsidRPr="00F05201">
        <w:t xml:space="preserve"> ФЗ «Об адвокатской деятельности и адвокатуре в РФ», </w:t>
      </w:r>
      <w:r>
        <w:t>п. 1 ст. 8</w:t>
      </w:r>
      <w:r w:rsidR="0052640F">
        <w:t xml:space="preserve"> </w:t>
      </w:r>
      <w:r w:rsidRPr="00F05201">
        <w:t>Кодекса профессиональной этики адвоката</w:t>
      </w:r>
      <w:bookmarkEnd w:id="1"/>
      <w:r w:rsidRPr="00F05201">
        <w:t>, и ненадлежащем исполнении своих обязанностей перед дове</w:t>
      </w:r>
      <w:r>
        <w:t xml:space="preserve">рителем </w:t>
      </w:r>
      <w:r w:rsidR="0052640F">
        <w:t>А</w:t>
      </w:r>
      <w:r w:rsidR="004820CE">
        <w:t>.</w:t>
      </w:r>
      <w:r w:rsidR="0052640F">
        <w:t>А.В.</w:t>
      </w:r>
    </w:p>
    <w:p w14:paraId="6782801B" w14:textId="77777777" w:rsidR="00C6365C" w:rsidRPr="001C119C" w:rsidRDefault="00C6365C" w:rsidP="00C6365C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4797802" w14:textId="77777777" w:rsidR="00C6365C" w:rsidRPr="001C119C" w:rsidRDefault="00C6365C" w:rsidP="00C6365C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2FDA34B" w14:textId="77777777" w:rsidR="00C6365C" w:rsidRPr="001C119C" w:rsidRDefault="00C6365C" w:rsidP="00C6365C">
      <w:pPr>
        <w:ind w:firstLine="708"/>
        <w:jc w:val="both"/>
        <w:rPr>
          <w:rFonts w:eastAsia="Calibri"/>
          <w:color w:val="auto"/>
          <w:szCs w:val="24"/>
        </w:rPr>
      </w:pPr>
    </w:p>
    <w:p w14:paraId="276E416D" w14:textId="77777777" w:rsidR="00C6365C" w:rsidRPr="001C119C" w:rsidRDefault="00C6365C" w:rsidP="00C6365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BD0A985" w14:textId="77777777" w:rsidR="00C6365C" w:rsidRPr="001C119C" w:rsidRDefault="00C6365C" w:rsidP="00C6365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F0432A1" w14:textId="628C7D3A" w:rsidR="00C6365C" w:rsidRDefault="00C6365C" w:rsidP="00C6365C">
      <w:pPr>
        <w:ind w:firstLine="708"/>
        <w:jc w:val="both"/>
      </w:pPr>
      <w:r>
        <w:t xml:space="preserve">- о наличии в действиях (бездействии) адвоката </w:t>
      </w:r>
      <w:r w:rsidR="0052640F">
        <w:t>Т</w:t>
      </w:r>
      <w:r w:rsidR="004820CE">
        <w:t>.</w:t>
      </w:r>
      <w:r w:rsidR="0052640F">
        <w:t>С</w:t>
      </w:r>
      <w:r w:rsidR="004820CE">
        <w:t>.</w:t>
      </w:r>
      <w:r w:rsidR="0052640F">
        <w:t>В</w:t>
      </w:r>
      <w:r w:rsidR="004820CE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52640F">
        <w:t xml:space="preserve"> </w:t>
      </w:r>
      <w:proofErr w:type="spellStart"/>
      <w:r w:rsidR="0052640F" w:rsidRPr="00F05201">
        <w:t>п</w:t>
      </w:r>
      <w:r w:rsidR="0052640F">
        <w:t>.</w:t>
      </w:r>
      <w:r w:rsidR="0052640F" w:rsidRPr="00F05201">
        <w:t>п</w:t>
      </w:r>
      <w:proofErr w:type="spellEnd"/>
      <w:r w:rsidR="0052640F" w:rsidRPr="00F05201">
        <w:t>. 1 п. 1 ст. 7</w:t>
      </w:r>
      <w:r w:rsidR="0052640F">
        <w:t>, п. 1,2 ст. 25</w:t>
      </w:r>
      <w:r w:rsidR="0052640F" w:rsidRPr="00F05201">
        <w:t xml:space="preserve"> ФЗ «Об адвокатской деятельности и адвокатуре в РФ», </w:t>
      </w:r>
      <w:r w:rsidR="0052640F">
        <w:t xml:space="preserve">п. 1 ст. 8 </w:t>
      </w:r>
      <w:r w:rsidR="0052640F" w:rsidRPr="00F05201">
        <w:t>Кодекса профессиональной этики адвоката</w:t>
      </w:r>
      <w:r>
        <w:t>, а также ненадлежащем исполнении адвокатом своих профессиональных обязанностей перед доверителем</w:t>
      </w:r>
      <w:r w:rsidR="0052640F">
        <w:t xml:space="preserve"> А</w:t>
      </w:r>
      <w:r w:rsidR="004820CE">
        <w:t>.</w:t>
      </w:r>
      <w:r w:rsidR="0052640F">
        <w:t>А.В.</w:t>
      </w:r>
      <w:r>
        <w:t xml:space="preserve">, которые выразились в том, что адвокат: </w:t>
      </w:r>
    </w:p>
    <w:p w14:paraId="7F16FFC2" w14:textId="54FD6705" w:rsidR="00C6365C" w:rsidRDefault="00C6365C" w:rsidP="00C6365C">
      <w:pPr>
        <w:pStyle w:val="ac"/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не</w:t>
      </w:r>
      <w:r w:rsidR="0052640F">
        <w:rPr>
          <w:rFonts w:eastAsia="Calibri"/>
          <w:color w:val="auto"/>
          <w:szCs w:val="24"/>
        </w:rPr>
        <w:t xml:space="preserve"> исполнял </w:t>
      </w:r>
      <w:r w:rsidR="0052640F">
        <w:t>д</w:t>
      </w:r>
      <w:r w:rsidR="008F3D3B">
        <w:t xml:space="preserve">обросовестно, </w:t>
      </w:r>
      <w:r w:rsidR="0052640F">
        <w:t>принципиально и активно</w:t>
      </w:r>
      <w:r w:rsidR="0052640F">
        <w:rPr>
          <w:rFonts w:eastAsia="Calibri"/>
          <w:color w:val="auto"/>
          <w:szCs w:val="24"/>
        </w:rPr>
        <w:t xml:space="preserve"> принятое поручение на защиту доверителя по уголовному делу на стадии предварительного следствия;</w:t>
      </w:r>
    </w:p>
    <w:p w14:paraId="7DCB6E07" w14:textId="303E4797" w:rsidR="00C6365C" w:rsidRPr="0052640F" w:rsidRDefault="0052640F" w:rsidP="00C6365C">
      <w:pPr>
        <w:pStyle w:val="ac"/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осуществлял защиту без письменного соглашения на оказание юридической помощи.</w:t>
      </w:r>
    </w:p>
    <w:p w14:paraId="00490AFE" w14:textId="77777777" w:rsidR="00C6365C" w:rsidRDefault="00C6365C" w:rsidP="00C6365C">
      <w:pPr>
        <w:jc w:val="both"/>
        <w:rPr>
          <w:rFonts w:eastAsia="Calibri"/>
          <w:color w:val="auto"/>
          <w:szCs w:val="24"/>
        </w:rPr>
      </w:pPr>
    </w:p>
    <w:p w14:paraId="1FF417B0" w14:textId="77777777" w:rsidR="00C6365C" w:rsidRDefault="00C6365C" w:rsidP="00C6365C">
      <w:pPr>
        <w:rPr>
          <w:rFonts w:eastAsia="Calibri"/>
          <w:color w:val="auto"/>
          <w:szCs w:val="24"/>
        </w:rPr>
      </w:pPr>
    </w:p>
    <w:p w14:paraId="723D6FE6" w14:textId="77777777" w:rsidR="00C6365C" w:rsidRPr="00A10F1A" w:rsidRDefault="00C6365C" w:rsidP="00C6365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9FACB9F" w14:textId="23364496" w:rsidR="00C6365C" w:rsidRPr="005B7097" w:rsidRDefault="00C6365C" w:rsidP="00C6365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52640F"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656254C6" w14:textId="77777777" w:rsidR="00C6365C" w:rsidRPr="005B7097" w:rsidRDefault="00C6365C" w:rsidP="00C6365C">
      <w:pPr>
        <w:jc w:val="both"/>
        <w:rPr>
          <w:rFonts w:eastAsia="Calibri"/>
          <w:color w:val="auto"/>
          <w:szCs w:val="24"/>
        </w:rPr>
      </w:pPr>
    </w:p>
    <w:p w14:paraId="13C41CBE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807F8" w14:textId="77777777" w:rsidR="00E15284" w:rsidRDefault="00E15284">
      <w:r>
        <w:separator/>
      </w:r>
    </w:p>
  </w:endnote>
  <w:endnote w:type="continuationSeparator" w:id="0">
    <w:p w14:paraId="6A2810F4" w14:textId="77777777" w:rsidR="00E15284" w:rsidRDefault="00E1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0DEB" w14:textId="77777777" w:rsidR="00E15284" w:rsidRDefault="00E15284">
      <w:r>
        <w:separator/>
      </w:r>
    </w:p>
  </w:footnote>
  <w:footnote w:type="continuationSeparator" w:id="0">
    <w:p w14:paraId="59B46F8E" w14:textId="77777777" w:rsidR="00E15284" w:rsidRDefault="00E1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5912" w14:textId="3BDEEA38" w:rsidR="0042711C" w:rsidRDefault="005424F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F3D3B">
      <w:rPr>
        <w:noProof/>
      </w:rPr>
      <w:t>3</w:t>
    </w:r>
    <w:r>
      <w:rPr>
        <w:noProof/>
      </w:rPr>
      <w:fldChar w:fldCharType="end"/>
    </w:r>
  </w:p>
  <w:p w14:paraId="1678CB4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8530090">
    <w:abstractNumId w:val="18"/>
  </w:num>
  <w:num w:numId="2" w16cid:durableId="1061368110">
    <w:abstractNumId w:val="7"/>
  </w:num>
  <w:num w:numId="3" w16cid:durableId="1300843358">
    <w:abstractNumId w:val="20"/>
  </w:num>
  <w:num w:numId="4" w16cid:durableId="1692342384">
    <w:abstractNumId w:val="0"/>
  </w:num>
  <w:num w:numId="5" w16cid:durableId="106657864">
    <w:abstractNumId w:val="1"/>
  </w:num>
  <w:num w:numId="6" w16cid:durableId="1578587488">
    <w:abstractNumId w:val="9"/>
  </w:num>
  <w:num w:numId="7" w16cid:durableId="2052338587">
    <w:abstractNumId w:val="10"/>
  </w:num>
  <w:num w:numId="8" w16cid:durableId="527648651">
    <w:abstractNumId w:val="5"/>
  </w:num>
  <w:num w:numId="9" w16cid:durableId="150362217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8952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9963489">
    <w:abstractNumId w:val="21"/>
  </w:num>
  <w:num w:numId="12" w16cid:durableId="426851339">
    <w:abstractNumId w:val="3"/>
  </w:num>
  <w:num w:numId="13" w16cid:durableId="111019321">
    <w:abstractNumId w:val="15"/>
  </w:num>
  <w:num w:numId="14" w16cid:durableId="171991104">
    <w:abstractNumId w:val="19"/>
  </w:num>
  <w:num w:numId="15" w16cid:durableId="3324155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0165319">
    <w:abstractNumId w:val="2"/>
  </w:num>
  <w:num w:numId="17" w16cid:durableId="16002194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3976552">
    <w:abstractNumId w:val="16"/>
  </w:num>
  <w:num w:numId="19" w16cid:durableId="749086461">
    <w:abstractNumId w:val="14"/>
  </w:num>
  <w:num w:numId="20" w16cid:durableId="1486628867">
    <w:abstractNumId w:val="8"/>
  </w:num>
  <w:num w:numId="21" w16cid:durableId="1787194801">
    <w:abstractNumId w:val="11"/>
  </w:num>
  <w:num w:numId="22" w16cid:durableId="801729167">
    <w:abstractNumId w:val="13"/>
  </w:num>
  <w:num w:numId="23" w16cid:durableId="427237688">
    <w:abstractNumId w:val="17"/>
  </w:num>
  <w:num w:numId="24" w16cid:durableId="658778215">
    <w:abstractNumId w:val="4"/>
  </w:num>
  <w:num w:numId="25" w16cid:durableId="1827235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471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B5A"/>
    <w:rsid w:val="000C5F77"/>
    <w:rsid w:val="000C6B97"/>
    <w:rsid w:val="000C7373"/>
    <w:rsid w:val="000D1CBC"/>
    <w:rsid w:val="000D33AE"/>
    <w:rsid w:val="000D4009"/>
    <w:rsid w:val="000D45F9"/>
    <w:rsid w:val="000D558D"/>
    <w:rsid w:val="000D65C0"/>
    <w:rsid w:val="000D72B8"/>
    <w:rsid w:val="000D7628"/>
    <w:rsid w:val="000E04CD"/>
    <w:rsid w:val="000E06A7"/>
    <w:rsid w:val="000E0D5D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864"/>
    <w:rsid w:val="00132EA5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1EA8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1613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BAB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0CE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40F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4FE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196F"/>
    <w:rsid w:val="0061395A"/>
    <w:rsid w:val="006158D8"/>
    <w:rsid w:val="00615D54"/>
    <w:rsid w:val="006169D7"/>
    <w:rsid w:val="00616B06"/>
    <w:rsid w:val="00617317"/>
    <w:rsid w:val="00622DAD"/>
    <w:rsid w:val="00622F69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20BB"/>
    <w:rsid w:val="006446EA"/>
    <w:rsid w:val="0065242D"/>
    <w:rsid w:val="006527DC"/>
    <w:rsid w:val="00652ADD"/>
    <w:rsid w:val="00652CAD"/>
    <w:rsid w:val="00652E98"/>
    <w:rsid w:val="00656F2F"/>
    <w:rsid w:val="0066094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69B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6EBF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0C57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99B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3D3B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4F9E"/>
    <w:rsid w:val="009774C9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234F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49E8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AF5100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101"/>
    <w:rsid w:val="00B3450A"/>
    <w:rsid w:val="00B345F9"/>
    <w:rsid w:val="00B346FA"/>
    <w:rsid w:val="00B3583B"/>
    <w:rsid w:val="00B366D4"/>
    <w:rsid w:val="00B37FE0"/>
    <w:rsid w:val="00B4257E"/>
    <w:rsid w:val="00B42651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7F6B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65C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AD8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0999"/>
    <w:rsid w:val="00CE343D"/>
    <w:rsid w:val="00CE4839"/>
    <w:rsid w:val="00CF20BA"/>
    <w:rsid w:val="00CF28F9"/>
    <w:rsid w:val="00CF2C93"/>
    <w:rsid w:val="00CF68A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21B1"/>
    <w:rsid w:val="00DB26F2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B9B"/>
    <w:rsid w:val="00DE3491"/>
    <w:rsid w:val="00DE5A18"/>
    <w:rsid w:val="00DF0AB9"/>
    <w:rsid w:val="00DF30BD"/>
    <w:rsid w:val="00DF4A4C"/>
    <w:rsid w:val="00E0049C"/>
    <w:rsid w:val="00E01774"/>
    <w:rsid w:val="00E02A5C"/>
    <w:rsid w:val="00E05DD6"/>
    <w:rsid w:val="00E15284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2436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6F94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F76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A2808"/>
  <w15:docId w15:val="{742E025B-CFDF-904D-9FD2-66F0A893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EC21-F785-4BAF-8AFC-0C7C79C4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2023-09-11T09:33:00Z</cp:lastPrinted>
  <dcterms:created xsi:type="dcterms:W3CDTF">2023-09-11T09:33:00Z</dcterms:created>
  <dcterms:modified xsi:type="dcterms:W3CDTF">2023-09-28T14:12:00Z</dcterms:modified>
</cp:coreProperties>
</file>